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06DC82D9" w:rsidR="00AD64CF" w:rsidRPr="00AD64CF" w:rsidRDefault="00A4586B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ZGKiM</w:t>
      </w:r>
      <w:r w:rsidR="00AD64CF" w:rsidRPr="00AD64CF">
        <w:rPr>
          <w:rFonts w:cs="Arial"/>
          <w:sz w:val="22"/>
          <w:szCs w:val="22"/>
        </w:rPr>
        <w:t>.271.</w:t>
      </w:r>
      <w:r>
        <w:rPr>
          <w:rFonts w:cs="Arial"/>
          <w:sz w:val="22"/>
          <w:szCs w:val="22"/>
        </w:rPr>
        <w:t>1</w:t>
      </w:r>
      <w:r w:rsidR="00AD64CF"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01 października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659AC4F5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A4586B" w:rsidRPr="00A4586B">
        <w:rPr>
          <w:b/>
          <w:bCs/>
          <w:szCs w:val="24"/>
        </w:rPr>
        <w:t>Dostawa ciągnika rolniczego na potrzeby ZGKiM w Iłowej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D82E1D6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przy czym prawo do ograniczenia przetwarzania nie ma zastosowania w odniesieniu do </w:t>
      </w:r>
      <w:r w:rsidRPr="005B1884">
        <w:rPr>
          <w:rFonts w:eastAsia="Times New Roman" w:cstheme="minorHAnsi"/>
          <w:lang w:eastAsia="pl-PL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586B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6C4B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21</cp:revision>
  <cp:lastPrinted>2018-10-05T10:37:00Z</cp:lastPrinted>
  <dcterms:created xsi:type="dcterms:W3CDTF">2018-10-08T07:03:00Z</dcterms:created>
  <dcterms:modified xsi:type="dcterms:W3CDTF">2021-10-01T09:27:00Z</dcterms:modified>
</cp:coreProperties>
</file>